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C2601" w14:textId="77777777" w:rsidR="00F378E7" w:rsidRDefault="00B84C9D">
      <w:pPr>
        <w:tabs>
          <w:tab w:val="left" w:pos="720"/>
          <w:tab w:val="center" w:pos="4320"/>
          <w:tab w:val="left" w:pos="5362"/>
          <w:tab w:val="right" w:pos="9360"/>
        </w:tabs>
        <w:spacing w:after="0" w:line="283" w:lineRule="auto"/>
        <w:rPr>
          <w:rFonts w:ascii="Questrial" w:eastAsia="Questrial" w:hAnsi="Questrial" w:cs="Questrial"/>
          <w:b/>
          <w:color w:val="008000"/>
          <w:sz w:val="28"/>
          <w:szCs w:val="28"/>
        </w:rPr>
      </w:pPr>
      <w:bookmarkStart w:id="0" w:name="_gjdgxs" w:colFirst="0" w:colLast="0"/>
      <w:bookmarkEnd w:id="0"/>
      <w:r>
        <w:rPr>
          <w:rFonts w:ascii="Questrial" w:eastAsia="Questrial" w:hAnsi="Questrial" w:cs="Questrial"/>
          <w:b/>
          <w:color w:val="008000"/>
          <w:sz w:val="28"/>
          <w:szCs w:val="28"/>
        </w:rPr>
        <w:t>PY2020-21 WorkSource Center Funding Allocations – Appendix 1</w:t>
      </w:r>
    </w:p>
    <w:p w14:paraId="49BADB51" w14:textId="77777777" w:rsidR="00F378E7" w:rsidRDefault="00F378E7">
      <w:pPr>
        <w:tabs>
          <w:tab w:val="left" w:pos="720"/>
          <w:tab w:val="center" w:pos="4320"/>
          <w:tab w:val="left" w:pos="5362"/>
          <w:tab w:val="right" w:pos="9360"/>
        </w:tabs>
        <w:spacing w:after="0" w:line="283" w:lineRule="auto"/>
        <w:rPr>
          <w:rFonts w:ascii="Questrial" w:eastAsia="Questrial" w:hAnsi="Questrial" w:cs="Questrial"/>
          <w:b/>
          <w:color w:val="008000"/>
          <w:sz w:val="28"/>
          <w:szCs w:val="28"/>
        </w:rPr>
      </w:pPr>
    </w:p>
    <w:p w14:paraId="207C7BEF" w14:textId="77777777" w:rsidR="00F378E7" w:rsidRDefault="00F378E7">
      <w:pPr>
        <w:tabs>
          <w:tab w:val="left" w:pos="720"/>
          <w:tab w:val="center" w:pos="4320"/>
          <w:tab w:val="left" w:pos="5362"/>
          <w:tab w:val="right" w:pos="9360"/>
        </w:tabs>
        <w:spacing w:after="0" w:line="283" w:lineRule="auto"/>
        <w:rPr>
          <w:rFonts w:ascii="Questrial" w:eastAsia="Questrial" w:hAnsi="Questrial" w:cs="Questrial"/>
          <w:b/>
          <w:color w:val="008000"/>
          <w:sz w:val="17"/>
          <w:szCs w:val="17"/>
        </w:rPr>
      </w:pPr>
    </w:p>
    <w:tbl>
      <w:tblPr>
        <w:tblStyle w:val="a"/>
        <w:tblW w:w="10018" w:type="dxa"/>
        <w:tblInd w:w="207" w:type="dxa"/>
        <w:tblLayout w:type="fixed"/>
        <w:tblLook w:val="0400" w:firstRow="0" w:lastRow="0" w:firstColumn="0" w:lastColumn="0" w:noHBand="0" w:noVBand="1"/>
      </w:tblPr>
      <w:tblGrid>
        <w:gridCol w:w="2608"/>
        <w:gridCol w:w="2911"/>
        <w:gridCol w:w="1409"/>
        <w:gridCol w:w="1530"/>
        <w:gridCol w:w="1560"/>
      </w:tblGrid>
      <w:tr w:rsidR="00F378E7" w14:paraId="5ACEC65A" w14:textId="77777777" w:rsidTr="00533728">
        <w:trPr>
          <w:trHeight w:val="540"/>
        </w:trPr>
        <w:tc>
          <w:tcPr>
            <w:tcW w:w="2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B3A91" w14:textId="5BBE9751" w:rsidR="00F378E7" w:rsidRDefault="00B84C9D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WorkSource Center</w:t>
            </w:r>
          </w:p>
        </w:tc>
        <w:tc>
          <w:tcPr>
            <w:tcW w:w="2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B619" w14:textId="77777777" w:rsidR="00F378E7" w:rsidRDefault="00533728">
            <w:pPr>
              <w:spacing w:after="0" w:line="240" w:lineRule="auto"/>
              <w:ind w:left="-10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Agency</w:t>
            </w:r>
          </w:p>
        </w:tc>
        <w:tc>
          <w:tcPr>
            <w:tcW w:w="449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40CCBA" w14:textId="77777777" w:rsidR="00F378E7" w:rsidRDefault="00B84C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Proposed Formula Funding            </w:t>
            </w:r>
          </w:p>
          <w:p w14:paraId="27FAC7C6" w14:textId="77777777" w:rsidR="00F378E7" w:rsidRDefault="00B84C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 xml:space="preserve">PY </w:t>
            </w:r>
            <w:r>
              <w:rPr>
                <w:rFonts w:ascii="Arial" w:eastAsia="Arial" w:hAnsi="Arial" w:cs="Arial"/>
                <w:b/>
                <w:color w:val="FF0000"/>
              </w:rPr>
              <w:t>2020-21</w:t>
            </w:r>
          </w:p>
        </w:tc>
      </w:tr>
      <w:tr w:rsidR="00F378E7" w14:paraId="31BA2604" w14:textId="77777777" w:rsidTr="00533728">
        <w:trPr>
          <w:trHeight w:val="540"/>
        </w:trPr>
        <w:tc>
          <w:tcPr>
            <w:tcW w:w="26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9C5937" w14:textId="77777777" w:rsidR="00F378E7" w:rsidRDefault="00F37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9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1769C0" w14:textId="77777777" w:rsidR="00F378E7" w:rsidRDefault="00F37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40AB44" w14:textId="77777777" w:rsidR="00F378E7" w:rsidRDefault="00B84C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Adult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F7123D" w14:textId="77777777" w:rsidR="00F378E7" w:rsidRDefault="00B84C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DW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839363" w14:textId="77777777" w:rsidR="00F378E7" w:rsidRDefault="00B84C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</w:tr>
      <w:tr w:rsidR="00F378E7" w14:paraId="64CD879A" w14:textId="77777777" w:rsidTr="00533728">
        <w:trPr>
          <w:trHeight w:val="54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3467" w14:textId="77777777" w:rsidR="00F378E7" w:rsidRPr="00533728" w:rsidRDefault="00B84C9D" w:rsidP="00533728">
            <w:pPr>
              <w:spacing w:after="0" w:line="240" w:lineRule="auto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Canoga Park-South Valley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22A" w14:textId="77777777" w:rsidR="00F378E7" w:rsidRPr="00533728" w:rsidRDefault="00B84C9D" w:rsidP="00533728">
            <w:pPr>
              <w:spacing w:after="0" w:line="240" w:lineRule="auto"/>
              <w:ind w:left="90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  <w:highlight w:val="white"/>
              </w:rPr>
              <w:t>Arbor/</w:t>
            </w:r>
            <w:proofErr w:type="spellStart"/>
            <w:r w:rsidRPr="00533728">
              <w:rPr>
                <w:rFonts w:ascii="Arial" w:eastAsia="Arial" w:hAnsi="Arial" w:cs="Arial"/>
                <w:highlight w:val="white"/>
              </w:rPr>
              <w:t>Rescare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0A92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$494,687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3730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$306,822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1676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$801,509</w:t>
            </w:r>
          </w:p>
        </w:tc>
      </w:tr>
      <w:tr w:rsidR="00F378E7" w14:paraId="7E5A41C5" w14:textId="77777777" w:rsidTr="00533728">
        <w:trPr>
          <w:trHeight w:val="54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1DE0" w14:textId="77777777" w:rsidR="00F378E7" w:rsidRPr="00533728" w:rsidRDefault="00B84C9D" w:rsidP="0053372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33728">
              <w:rPr>
                <w:rFonts w:ascii="Arial" w:eastAsia="Arial" w:hAnsi="Arial" w:cs="Arial"/>
              </w:rPr>
              <w:t>West Adams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E8AC" w14:textId="77777777" w:rsidR="00F378E7" w:rsidRPr="00533728" w:rsidRDefault="00B84C9D" w:rsidP="0053372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33728">
              <w:rPr>
                <w:rFonts w:ascii="Arial" w:eastAsia="Arial" w:hAnsi="Arial" w:cs="Arial"/>
              </w:rPr>
              <w:t>Asian American Drug Abuse Program, Inc.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0792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$494,687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33E6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$306,822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B974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$801,509</w:t>
            </w:r>
          </w:p>
        </w:tc>
      </w:tr>
      <w:tr w:rsidR="00F378E7" w14:paraId="4FCA1F73" w14:textId="77777777" w:rsidTr="00533728">
        <w:trPr>
          <w:trHeight w:val="54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3054" w14:textId="77777777" w:rsidR="00F378E7" w:rsidRPr="00533728" w:rsidRDefault="00B84C9D" w:rsidP="0053372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33728">
              <w:rPr>
                <w:rFonts w:ascii="Arial" w:eastAsia="Arial" w:hAnsi="Arial" w:cs="Arial"/>
              </w:rPr>
              <w:t>West Valley-Northridge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F9D5" w14:textId="77777777" w:rsidR="00F378E7" w:rsidRPr="00533728" w:rsidRDefault="00B84C9D" w:rsidP="0053372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33728">
              <w:rPr>
                <w:rFonts w:ascii="Arial" w:eastAsia="Arial" w:hAnsi="Arial" w:cs="Arial"/>
              </w:rPr>
              <w:t>Build Rehabilitation Industries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28C3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$494,687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8627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$306,822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3A52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$801,509</w:t>
            </w:r>
          </w:p>
        </w:tc>
      </w:tr>
      <w:tr w:rsidR="00F378E7" w14:paraId="6F15E376" w14:textId="77777777" w:rsidTr="00533728">
        <w:trPr>
          <w:trHeight w:val="54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64F2" w14:textId="77777777" w:rsidR="00F378E7" w:rsidRPr="00533728" w:rsidRDefault="00B84C9D" w:rsidP="0053372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33728">
              <w:rPr>
                <w:rFonts w:ascii="Arial" w:eastAsia="Arial" w:hAnsi="Arial" w:cs="Arial"/>
              </w:rPr>
              <w:t>Boyle Heights-East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51C2" w14:textId="77777777" w:rsidR="00F378E7" w:rsidRPr="00533728" w:rsidRDefault="00B84C9D" w:rsidP="0053372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33728">
              <w:rPr>
                <w:rFonts w:ascii="Arial" w:eastAsia="Arial" w:hAnsi="Arial" w:cs="Arial"/>
              </w:rPr>
              <w:t>Managed Career Solutions, Inc.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6201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$494,687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BB2C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$306,822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55BD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$801,509</w:t>
            </w:r>
          </w:p>
        </w:tc>
      </w:tr>
      <w:tr w:rsidR="00F378E7" w14:paraId="419A1A77" w14:textId="77777777" w:rsidTr="00533728">
        <w:trPr>
          <w:trHeight w:val="54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21B9" w14:textId="77777777" w:rsidR="00F378E7" w:rsidRPr="00533728" w:rsidRDefault="00B84C9D" w:rsidP="0053372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33728">
              <w:rPr>
                <w:rFonts w:ascii="Arial" w:eastAsia="Arial" w:hAnsi="Arial" w:cs="Arial"/>
              </w:rPr>
              <w:t>Harbor Gateway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4E99C9" w14:textId="77777777" w:rsidR="00F378E7" w:rsidRPr="00533728" w:rsidRDefault="00B84C9D" w:rsidP="00533728">
            <w:pPr>
              <w:spacing w:after="0" w:line="240" w:lineRule="auto"/>
              <w:ind w:left="90"/>
              <w:rPr>
                <w:rFonts w:ascii="Arial" w:eastAsia="Arial" w:hAnsi="Arial" w:cs="Arial"/>
              </w:rPr>
            </w:pPr>
            <w:r w:rsidRPr="00533728">
              <w:rPr>
                <w:rFonts w:ascii="Arial" w:eastAsia="Arial" w:hAnsi="Arial" w:cs="Arial"/>
              </w:rPr>
              <w:t>City of Long Beach/Pacific Gateway WIN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9D39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$494,687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4816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$306,822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31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$801,509</w:t>
            </w:r>
          </w:p>
        </w:tc>
      </w:tr>
      <w:tr w:rsidR="00F378E7" w14:paraId="1B313977" w14:textId="77777777" w:rsidTr="00533728">
        <w:trPr>
          <w:trHeight w:val="54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1A07" w14:textId="77777777" w:rsidR="00F378E7" w:rsidRPr="00533728" w:rsidRDefault="00B84C9D" w:rsidP="0053372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33728">
              <w:rPr>
                <w:rFonts w:ascii="Arial" w:eastAsia="Arial" w:hAnsi="Arial" w:cs="Arial"/>
              </w:rPr>
              <w:t>Vernon-Central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514D5E" w14:textId="77777777" w:rsidR="00F378E7" w:rsidRPr="00533728" w:rsidRDefault="00B84C9D" w:rsidP="00533728">
            <w:pPr>
              <w:spacing w:after="0" w:line="240" w:lineRule="auto"/>
              <w:ind w:left="90"/>
              <w:rPr>
                <w:rFonts w:ascii="Arial" w:eastAsia="Arial" w:hAnsi="Arial" w:cs="Arial"/>
              </w:rPr>
            </w:pPr>
            <w:r w:rsidRPr="00533728">
              <w:rPr>
                <w:rFonts w:ascii="Arial" w:eastAsia="Arial" w:hAnsi="Arial" w:cs="Arial"/>
              </w:rPr>
              <w:t>Coalition for Responsible Community Development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EC48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$494,687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7DE5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$306,822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77B5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$801,509</w:t>
            </w:r>
          </w:p>
        </w:tc>
      </w:tr>
      <w:tr w:rsidR="00F378E7" w14:paraId="01997535" w14:textId="77777777" w:rsidTr="00533728">
        <w:trPr>
          <w:trHeight w:val="54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547C" w14:textId="77777777" w:rsidR="00F378E7" w:rsidRPr="00533728" w:rsidRDefault="00B84C9D" w:rsidP="0053372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33728">
              <w:rPr>
                <w:rFonts w:ascii="Arial" w:eastAsia="Arial" w:hAnsi="Arial" w:cs="Arial"/>
              </w:rPr>
              <w:t>Wilshire-Metro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93F31D" w14:textId="77777777" w:rsidR="00F378E7" w:rsidRPr="00533728" w:rsidRDefault="00B84C9D" w:rsidP="00533728">
            <w:pPr>
              <w:spacing w:after="0" w:line="240" w:lineRule="auto"/>
              <w:ind w:left="90"/>
              <w:rPr>
                <w:rFonts w:ascii="Arial" w:eastAsia="Arial" w:hAnsi="Arial" w:cs="Arial"/>
              </w:rPr>
            </w:pPr>
            <w:r w:rsidRPr="00533728">
              <w:rPr>
                <w:rFonts w:ascii="Arial" w:eastAsia="Arial" w:hAnsi="Arial" w:cs="Arial"/>
              </w:rPr>
              <w:t>Community Career Development, Inc.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5FC0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$494,687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15C6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$306,822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42A4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$801,509</w:t>
            </w:r>
          </w:p>
        </w:tc>
      </w:tr>
      <w:tr w:rsidR="00F378E7" w14:paraId="6C8ABD8B" w14:textId="77777777" w:rsidTr="00533728">
        <w:trPr>
          <w:trHeight w:val="54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2DBE" w14:textId="77777777" w:rsidR="00F378E7" w:rsidRPr="00533728" w:rsidRDefault="00B84C9D" w:rsidP="0053372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33728">
              <w:rPr>
                <w:rFonts w:ascii="Arial" w:eastAsia="Arial" w:hAnsi="Arial" w:cs="Arial"/>
              </w:rPr>
              <w:t>Sun Valley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AC4" w14:textId="77777777" w:rsidR="00F378E7" w:rsidRPr="00533728" w:rsidRDefault="00B84C9D" w:rsidP="00533728">
            <w:pPr>
              <w:spacing w:after="0" w:line="240" w:lineRule="auto"/>
              <w:rPr>
                <w:rFonts w:ascii="Arial" w:eastAsia="Arial" w:hAnsi="Arial" w:cs="Arial"/>
                <w:lang w:val="es-MX"/>
              </w:rPr>
            </w:pPr>
            <w:r w:rsidRPr="00533728">
              <w:rPr>
                <w:rFonts w:ascii="Arial" w:eastAsia="Arial" w:hAnsi="Arial" w:cs="Arial"/>
                <w:lang w:val="es-MX"/>
              </w:rPr>
              <w:t>El Proyecto del Barrio, Inc.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899D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$494,687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21E8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$306,822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7AE7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$801,509</w:t>
            </w:r>
          </w:p>
        </w:tc>
      </w:tr>
      <w:tr w:rsidR="00F378E7" w14:paraId="1B82DA63" w14:textId="77777777" w:rsidTr="00533728">
        <w:trPr>
          <w:trHeight w:val="54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5E3B" w14:textId="77777777" w:rsidR="00F378E7" w:rsidRPr="00533728" w:rsidRDefault="00B84C9D" w:rsidP="0053372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33728">
              <w:rPr>
                <w:rFonts w:ascii="Arial" w:eastAsia="Arial" w:hAnsi="Arial" w:cs="Arial"/>
              </w:rPr>
              <w:t>Northeast Los Angeles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C418" w14:textId="77777777" w:rsidR="00F378E7" w:rsidRPr="00533728" w:rsidRDefault="00B84C9D" w:rsidP="0053372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33728">
              <w:rPr>
                <w:rFonts w:ascii="Arial" w:eastAsia="Arial" w:hAnsi="Arial" w:cs="Arial"/>
                <w:highlight w:val="white"/>
              </w:rPr>
              <w:t>Goodwill Industries of Southern California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8B36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$494,687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5CD4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$306,822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EC10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$801,509</w:t>
            </w:r>
          </w:p>
        </w:tc>
      </w:tr>
      <w:tr w:rsidR="00F378E7" w14:paraId="21DB06FA" w14:textId="77777777" w:rsidTr="00533728">
        <w:trPr>
          <w:trHeight w:val="54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0C4" w14:textId="77777777" w:rsidR="00F378E7" w:rsidRPr="00533728" w:rsidRDefault="00B84C9D" w:rsidP="0053372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33728">
              <w:rPr>
                <w:rFonts w:ascii="Arial" w:eastAsia="Arial" w:hAnsi="Arial" w:cs="Arial"/>
              </w:rPr>
              <w:t>Watts/Los Angeles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EFC68A" w14:textId="77777777" w:rsidR="00F378E7" w:rsidRPr="00533728" w:rsidRDefault="00B84C9D" w:rsidP="00533728">
            <w:pPr>
              <w:widowControl w:val="0"/>
              <w:spacing w:after="0"/>
              <w:ind w:left="90"/>
              <w:rPr>
                <w:rFonts w:ascii="Arial" w:eastAsia="Arial" w:hAnsi="Arial" w:cs="Arial"/>
              </w:rPr>
            </w:pPr>
            <w:r w:rsidRPr="00533728">
              <w:rPr>
                <w:rFonts w:ascii="Arial" w:eastAsia="Arial" w:hAnsi="Arial" w:cs="Arial"/>
              </w:rPr>
              <w:t>Housing Authority of the City of Los Angeles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83D6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$494,687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6B34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$306,822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8826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$801,509</w:t>
            </w:r>
          </w:p>
        </w:tc>
      </w:tr>
      <w:tr w:rsidR="00F378E7" w14:paraId="7BD06B13" w14:textId="77777777" w:rsidTr="00533728">
        <w:trPr>
          <w:trHeight w:val="54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713F" w14:textId="77777777" w:rsidR="00F378E7" w:rsidRPr="00533728" w:rsidRDefault="00B84C9D" w:rsidP="0053372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33728">
              <w:rPr>
                <w:rFonts w:ascii="Arial" w:eastAsia="Arial" w:hAnsi="Arial" w:cs="Arial"/>
              </w:rPr>
              <w:t>West Los Angeles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B06237" w14:textId="77777777" w:rsidR="00F378E7" w:rsidRPr="00533728" w:rsidRDefault="00B84C9D" w:rsidP="00533728">
            <w:pPr>
              <w:widowControl w:val="0"/>
              <w:spacing w:after="0"/>
              <w:ind w:left="90"/>
              <w:rPr>
                <w:rFonts w:ascii="Arial" w:eastAsia="Arial" w:hAnsi="Arial" w:cs="Arial"/>
              </w:rPr>
            </w:pPr>
            <w:r w:rsidRPr="00533728">
              <w:rPr>
                <w:rFonts w:ascii="Arial" w:eastAsia="Arial" w:hAnsi="Arial" w:cs="Arial"/>
              </w:rPr>
              <w:t>JVS SoCal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BA22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$494,687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A89B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$306,822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1EB1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$801,509</w:t>
            </w:r>
          </w:p>
        </w:tc>
      </w:tr>
      <w:tr w:rsidR="00F378E7" w14:paraId="2A720547" w14:textId="77777777" w:rsidTr="00533728">
        <w:trPr>
          <w:trHeight w:val="54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C4FF" w14:textId="77777777" w:rsidR="00F378E7" w:rsidRPr="00533728" w:rsidRDefault="00B84C9D" w:rsidP="00533728">
            <w:pPr>
              <w:spacing w:after="0" w:line="240" w:lineRule="auto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Southeast Los Angeles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1F50" w14:textId="77777777" w:rsidR="00F378E7" w:rsidRPr="00533728" w:rsidRDefault="00B84C9D" w:rsidP="00533728">
            <w:pPr>
              <w:spacing w:after="0" w:line="240" w:lineRule="auto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Roboto" w:hAnsi="Arial" w:cs="Arial"/>
                <w:highlight w:val="white"/>
              </w:rPr>
              <w:t>Watts Labor Community Action Committee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E23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$494,687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38E4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$306,822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7D69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$801,509</w:t>
            </w:r>
          </w:p>
        </w:tc>
      </w:tr>
      <w:tr w:rsidR="00F378E7" w14:paraId="1F290C09" w14:textId="77777777" w:rsidTr="00533728">
        <w:trPr>
          <w:trHeight w:val="54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505A" w14:textId="77777777" w:rsidR="00F378E7" w:rsidRPr="00533728" w:rsidRDefault="00B84C9D" w:rsidP="00533728">
            <w:pPr>
              <w:spacing w:after="0" w:line="240" w:lineRule="auto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Hollywood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8B8D" w14:textId="77777777" w:rsidR="00F378E7" w:rsidRPr="00533728" w:rsidRDefault="00B84C9D" w:rsidP="00533728">
            <w:pPr>
              <w:spacing w:after="0" w:line="240" w:lineRule="auto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  <w:highlight w:val="white"/>
              </w:rPr>
              <w:t>Managed Career Solutions, Inc.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67A1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$494,687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694C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$306,822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7255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$801,509</w:t>
            </w:r>
          </w:p>
        </w:tc>
      </w:tr>
      <w:tr w:rsidR="00F378E7" w14:paraId="203EF18A" w14:textId="77777777" w:rsidTr="00533728">
        <w:trPr>
          <w:trHeight w:val="54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70FE" w14:textId="77777777" w:rsidR="00F378E7" w:rsidRPr="00533728" w:rsidRDefault="00B84C9D" w:rsidP="00533728">
            <w:pPr>
              <w:spacing w:after="0" w:line="240" w:lineRule="auto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Downtown-Pico Union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5E6AD5" w14:textId="77777777" w:rsidR="00F378E7" w:rsidRPr="00533728" w:rsidRDefault="00B84C9D" w:rsidP="00533728">
            <w:pPr>
              <w:widowControl w:val="0"/>
              <w:spacing w:after="0"/>
              <w:ind w:left="90"/>
              <w:rPr>
                <w:rFonts w:ascii="Arial" w:eastAsia="Arial" w:hAnsi="Arial" w:cs="Arial"/>
              </w:rPr>
            </w:pPr>
            <w:r w:rsidRPr="00533728">
              <w:rPr>
                <w:rFonts w:ascii="Arial" w:eastAsia="Arial" w:hAnsi="Arial" w:cs="Arial"/>
              </w:rPr>
              <w:t>Pacific Asian Consortium in Employment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4DD0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$494,687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F5A3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$306,822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3639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$801,509</w:t>
            </w:r>
          </w:p>
        </w:tc>
      </w:tr>
      <w:tr w:rsidR="00F378E7" w14:paraId="4361A4DB" w14:textId="77777777" w:rsidTr="00533728">
        <w:trPr>
          <w:trHeight w:val="54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03E4" w14:textId="77777777" w:rsidR="00F378E7" w:rsidRPr="00533728" w:rsidRDefault="00B84C9D" w:rsidP="00533728">
            <w:pPr>
              <w:spacing w:after="0" w:line="240" w:lineRule="auto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South Los Angeles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33039E" w14:textId="77777777" w:rsidR="00F378E7" w:rsidRPr="00533728" w:rsidRDefault="00B84C9D" w:rsidP="00533728">
            <w:pPr>
              <w:widowControl w:val="0"/>
              <w:spacing w:after="0"/>
              <w:ind w:left="90"/>
              <w:rPr>
                <w:rFonts w:ascii="Arial" w:eastAsia="Arial" w:hAnsi="Arial" w:cs="Arial"/>
              </w:rPr>
            </w:pPr>
            <w:r w:rsidRPr="00533728">
              <w:rPr>
                <w:rFonts w:ascii="Arial" w:eastAsia="Arial" w:hAnsi="Arial" w:cs="Arial"/>
              </w:rPr>
              <w:t>UAW-Labor Employment Training Corporation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8A4E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$494,687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BE3C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$306,822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CCDB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$801,509</w:t>
            </w:r>
          </w:p>
        </w:tc>
      </w:tr>
      <w:tr w:rsidR="00F378E7" w14:paraId="6E025A00" w14:textId="77777777" w:rsidTr="00533728">
        <w:trPr>
          <w:trHeight w:val="54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4159" w14:textId="77777777" w:rsidR="00F378E7" w:rsidRPr="00533728" w:rsidRDefault="00B84C9D" w:rsidP="00533728">
            <w:pPr>
              <w:spacing w:after="0" w:line="240" w:lineRule="auto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Pacoima-North Valley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1DBA5E" w14:textId="77777777" w:rsidR="00F378E7" w:rsidRPr="00533728" w:rsidRDefault="00B84C9D" w:rsidP="00533728">
            <w:pPr>
              <w:spacing w:after="0" w:line="240" w:lineRule="auto"/>
              <w:ind w:left="90"/>
              <w:rPr>
                <w:rFonts w:ascii="Arial" w:eastAsia="Arial" w:hAnsi="Arial" w:cs="Arial"/>
              </w:rPr>
            </w:pPr>
            <w:r w:rsidRPr="00533728">
              <w:rPr>
                <w:rFonts w:ascii="Arial" w:eastAsia="Arial" w:hAnsi="Arial" w:cs="Arial"/>
                <w:highlight w:val="white"/>
              </w:rPr>
              <w:t>Goodwill Industries of Southern California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631E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$494,687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4DDD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$306,822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FA91" w14:textId="77777777" w:rsidR="00F378E7" w:rsidRPr="00533728" w:rsidRDefault="00B84C9D" w:rsidP="00533728">
            <w:pPr>
              <w:spacing w:after="0" w:line="240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533728">
              <w:rPr>
                <w:rFonts w:ascii="Arial" w:eastAsia="Arial" w:hAnsi="Arial" w:cs="Arial"/>
              </w:rPr>
              <w:t>$801,509</w:t>
            </w:r>
          </w:p>
        </w:tc>
      </w:tr>
      <w:tr w:rsidR="00533728" w14:paraId="0F5218FE" w14:textId="77777777" w:rsidTr="00533728">
        <w:trPr>
          <w:trHeight w:val="54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39D38" w14:textId="77777777" w:rsidR="00533728" w:rsidRPr="00533728" w:rsidRDefault="00533728" w:rsidP="005337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F36ADA" w14:textId="77777777" w:rsidR="00533728" w:rsidRPr="00533728" w:rsidRDefault="00533728" w:rsidP="00533728">
            <w:pPr>
              <w:spacing w:after="0" w:line="240" w:lineRule="auto"/>
              <w:ind w:left="9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 w:rsidRPr="00533728">
              <w:rPr>
                <w:rFonts w:ascii="Arial" w:eastAsia="Arial" w:hAnsi="Arial" w:cs="Arial"/>
                <w:b/>
                <w:highlight w:val="white"/>
              </w:rPr>
              <w:t>TOTAL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6EA43" w14:textId="77777777" w:rsidR="00533728" w:rsidRPr="00533728" w:rsidRDefault="00533728" w:rsidP="005337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$7,914,992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5E799" w14:textId="77777777" w:rsidR="00533728" w:rsidRPr="00533728" w:rsidRDefault="00533728" w:rsidP="005337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$5,229,152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2E1ED" w14:textId="77777777" w:rsidR="00533728" w:rsidRPr="00533728" w:rsidRDefault="00533728" w:rsidP="005337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$12,824,144</w:t>
            </w:r>
          </w:p>
        </w:tc>
      </w:tr>
    </w:tbl>
    <w:p w14:paraId="5B957E38" w14:textId="77777777" w:rsidR="00F378E7" w:rsidRDefault="00F3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82228" w14:textId="77777777" w:rsidR="00F378E7" w:rsidRDefault="00F378E7"/>
    <w:sectPr w:rsidR="00F378E7">
      <w:headerReference w:type="first" r:id="rId6"/>
      <w:footerReference w:type="first" r:id="rId7"/>
      <w:pgSz w:w="12240" w:h="15840"/>
      <w:pgMar w:top="1440" w:right="1440" w:bottom="720" w:left="144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D3EE0" w14:textId="77777777" w:rsidR="004C660E" w:rsidRDefault="004C660E">
      <w:pPr>
        <w:spacing w:after="0" w:line="240" w:lineRule="auto"/>
      </w:pPr>
      <w:r>
        <w:separator/>
      </w:r>
    </w:p>
  </w:endnote>
  <w:endnote w:type="continuationSeparator" w:id="0">
    <w:p w14:paraId="73F8BECB" w14:textId="77777777" w:rsidR="004C660E" w:rsidRDefault="004C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10A0C" w14:textId="77777777" w:rsidR="00F378E7" w:rsidRDefault="00B84C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>Q:\PRE\PLANNING SECTION\RFCR\15-16\WDS Adult RFCR Bulletin PY 15-16c.docx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66F28" w14:textId="77777777" w:rsidR="004C660E" w:rsidRDefault="004C660E">
      <w:pPr>
        <w:spacing w:after="0" w:line="240" w:lineRule="auto"/>
      </w:pPr>
      <w:r>
        <w:separator/>
      </w:r>
    </w:p>
  </w:footnote>
  <w:footnote w:type="continuationSeparator" w:id="0">
    <w:p w14:paraId="6DB97753" w14:textId="77777777" w:rsidR="004C660E" w:rsidRDefault="004C6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C5CB" w14:textId="77777777" w:rsidR="00F378E7" w:rsidRDefault="00F378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E7"/>
    <w:rsid w:val="000F2667"/>
    <w:rsid w:val="004C660E"/>
    <w:rsid w:val="00533728"/>
    <w:rsid w:val="00675FD8"/>
    <w:rsid w:val="00B84C9D"/>
    <w:rsid w:val="00F3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C725"/>
  <w15:docId w15:val="{F8D16D34-B8A8-43A0-8247-136BFDAA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 - EWDD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Sarai Molina</dc:creator>
  <cp:lastModifiedBy>Heidi Roberts</cp:lastModifiedBy>
  <cp:revision>2</cp:revision>
  <dcterms:created xsi:type="dcterms:W3CDTF">2020-06-23T00:27:00Z</dcterms:created>
  <dcterms:modified xsi:type="dcterms:W3CDTF">2020-06-23T00:27:00Z</dcterms:modified>
</cp:coreProperties>
</file>